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5E4F47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5E4F47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5E4F47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4307C41" w:rsidR="00766EB9" w:rsidRPr="005E4F47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Tlačová správa </w:t>
      </w:r>
      <w:r w:rsidRPr="005E4F47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FE2B63" w:rsidRPr="005E4F47">
        <w:rPr>
          <w:rFonts w:ascii="Arial" w:eastAsia="Arial" w:hAnsi="Arial" w:cs="Arial"/>
          <w:sz w:val="22"/>
          <w:szCs w:val="22"/>
        </w:rPr>
        <w:t>3</w:t>
      </w:r>
      <w:r w:rsidR="00766EB9" w:rsidRPr="005E4F47">
        <w:rPr>
          <w:rFonts w:ascii="Arial" w:eastAsia="Arial" w:hAnsi="Arial" w:cs="Arial"/>
          <w:sz w:val="22"/>
          <w:szCs w:val="22"/>
        </w:rPr>
        <w:t>.</w:t>
      </w:r>
      <w:r w:rsidRPr="005E4F47">
        <w:rPr>
          <w:rFonts w:ascii="Arial" w:eastAsia="Arial" w:hAnsi="Arial" w:cs="Arial"/>
          <w:sz w:val="22"/>
          <w:szCs w:val="22"/>
        </w:rPr>
        <w:t xml:space="preserve"> </w:t>
      </w:r>
      <w:r w:rsidR="00FE2B63" w:rsidRPr="005E4F47">
        <w:rPr>
          <w:rFonts w:ascii="Arial" w:eastAsia="Arial" w:hAnsi="Arial" w:cs="Arial"/>
          <w:sz w:val="22"/>
          <w:szCs w:val="22"/>
        </w:rPr>
        <w:t>6</w:t>
      </w:r>
      <w:r w:rsidR="00766EB9" w:rsidRPr="005E4F47">
        <w:rPr>
          <w:rFonts w:ascii="Arial" w:eastAsia="Arial" w:hAnsi="Arial" w:cs="Arial"/>
          <w:sz w:val="22"/>
          <w:szCs w:val="22"/>
        </w:rPr>
        <w:t>.</w:t>
      </w:r>
      <w:r w:rsidR="006B7F63" w:rsidRPr="005E4F47">
        <w:rPr>
          <w:rFonts w:ascii="Arial" w:eastAsia="Arial" w:hAnsi="Arial" w:cs="Arial"/>
          <w:sz w:val="22"/>
          <w:szCs w:val="22"/>
        </w:rPr>
        <w:t xml:space="preserve"> </w:t>
      </w:r>
      <w:r w:rsidRPr="005E4F47">
        <w:rPr>
          <w:rFonts w:ascii="Arial" w:eastAsia="Arial" w:hAnsi="Arial" w:cs="Arial"/>
          <w:sz w:val="22"/>
          <w:szCs w:val="22"/>
        </w:rPr>
        <w:t>202</w:t>
      </w:r>
      <w:r w:rsidR="00FE2B63" w:rsidRPr="005E4F47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5E4F47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5E4F47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2B4FAFEC" w:rsidR="00766EB9" w:rsidRPr="005E4F47" w:rsidRDefault="00773307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5E4F47">
        <w:rPr>
          <w:rFonts w:ascii="Arial" w:eastAsia="Arial" w:hAnsi="Arial" w:cs="Arial"/>
          <w:b/>
          <w:bCs/>
          <w:color w:val="000000"/>
          <w:sz w:val="28"/>
          <w:szCs w:val="22"/>
        </w:rPr>
        <w:t>DACHSER vytvára viac ložného priestoru</w:t>
      </w:r>
    </w:p>
    <w:p w14:paraId="279CE502" w14:textId="77777777" w:rsidR="00766EB9" w:rsidRPr="005E4F47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C709B2A" w14:textId="7AC3A47D" w:rsidR="00773307" w:rsidRPr="00773307" w:rsidRDefault="00773307" w:rsidP="0077330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773307">
        <w:rPr>
          <w:rFonts w:ascii="Arial" w:eastAsia="Arial" w:hAnsi="Arial" w:cs="Arial"/>
          <w:b/>
          <w:bCs/>
          <w:color w:val="333333"/>
          <w:sz w:val="24"/>
          <w:lang w:val="sk-SK"/>
        </w:rPr>
        <w:t>Postupná výmena návesov v oblasti európskej logistiky optimalizuje využitie kapacity a zároveň zlepšuje klimatickú rovnováhu preprav</w:t>
      </w:r>
      <w:r w:rsidRPr="005E4F47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279CE504" w14:textId="77777777" w:rsidR="006B7F63" w:rsidRPr="005E4F47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B2006FB" w14:textId="79D150C4" w:rsidR="007463B9" w:rsidRPr="005E4F47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Medzinárodný logistický poskytovateľ DACHSER prechádza od apríla 2021 pri obstarávaní nových návesov výlučne na tzv.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megatrailery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. Vďaka väčšiemu ložnému priestoru − pri zachovaní rovnakej dĺžky a šírky − sú tieto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megatrailery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hospodárnejšie a dosahujú nižšiu spotrebu paliva ako bežné návesy. Premena celého vozového parku, ktorá predstavuje obstaranie celkovo 680 nových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megatrailerov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, by mala byť v Nemecku dokončená v roku 2027. V nasledujúcich rokoch sa takáto obnova vozového parku začne aj v ďalších 24 európskych krajinách, v ktorých má oblasť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zastúpenie.</w:t>
      </w:r>
    </w:p>
    <w:p w14:paraId="6E146D15" w14:textId="77777777" w:rsidR="005E4F47" w:rsidRPr="007463B9" w:rsidRDefault="005E4F47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4A6B097" w14:textId="77777777" w:rsidR="005E4F47" w:rsidRPr="005E4F47" w:rsidRDefault="007463B9" w:rsidP="007463B9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7463B9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"https://www.dachser.sk/sk/mediaroom/images/Slovakia/Megatrailer_rdax_1728x1152_65.jpg" \* MERGEFORMATINET </w:instrText>
      </w:r>
      <w:r w:rsidRPr="007463B9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5E4F47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2ED70D25" wp14:editId="398F0A48">
            <wp:extent cx="4330755" cy="2887170"/>
            <wp:effectExtent l="0" t="0" r="0" b="0"/>
            <wp:docPr id="3" name="Obrázek 3" descr="Postupná výmena návesov v oblasti európskej logistiky optimalizuje využitie kapacity a zároveň zlepšuje klimatickú rovnováhu prepra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tupná výmena návesov v oblasti európskej logistiky optimalizuje využitie kapacity a zároveň zlepšuje klimatickú rovnováhu preprav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96" cy="289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B9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66B88A0C" w14:textId="3F8A3882" w:rsidR="007463B9" w:rsidRPr="007463B9" w:rsidRDefault="007463B9" w:rsidP="007463B9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Cs w:val="21"/>
          <w:lang w:val="sk-SK"/>
        </w:rPr>
        <w:lastRenderedPageBreak/>
        <w:t>Postupná výmena návesov v oblasti európskej logistiky optimalizuje využitie kapacity a zároveň zlepšuje klimatickú rovnováhu preprav.</w:t>
      </w:r>
    </w:p>
    <w:p w14:paraId="5094D768" w14:textId="77777777" w:rsidR="007463B9" w:rsidRPr="007463B9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Takzvané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megatrailery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majú rovnakú dĺžku a šírku ako štandardné návesy a ich celková výška zostáva pod 4 metrami, čo je maximálna povolená výška vozidla v Nemecku.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Megatrailery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však majú o 20 cm väčšiu vnútornú výšku, pretože nákladový priestor je len 100 cm nad povrchom vozovky. To predstavuje celkovo 8 metrov kubických dodatočnej nákladovej plochy. Pri dvojúrovňovom nakladaní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ponúka priestor pre 67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europaliet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. To sa takmer približuje kapacite jednej súpravy s dvoma výmennými nadstavbami, ktorá však ponúka o päť paletových miest viac ako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megatrailer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>, a preto ju bude spoločnosť DACHSER naďalej prioritne využívať.</w:t>
      </w:r>
    </w:p>
    <w:p w14:paraId="7918A3F1" w14:textId="77777777" w:rsidR="007463B9" w:rsidRPr="007463B9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Obmedzujúcim faktorom pri zbernej službe zvyčajne nie je maximálna prípustná celková hmotnosť 40 ton, ale dostupný objem nákladu. Väčší nákladový priestor znamená lepšie využitie, v prípade </w:t>
      </w:r>
      <w:proofErr w:type="spellStart"/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>megatraileru</w:t>
      </w:r>
      <w:proofErr w:type="spellEnd"/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až o 18 percent. Je to efektívne a dobré aj z hľadiska ochrany klímy, pretože môžeme ušetriť počet realizovaných jázd</w:t>
      </w:r>
      <w:r w:rsidRPr="007463B9">
        <w:rPr>
          <w:rFonts w:ascii="Arial" w:eastAsia="Arial" w:hAnsi="Arial" w:cs="Arial"/>
          <w:color w:val="333333"/>
          <w:sz w:val="24"/>
          <w:lang w:val="sk-SK"/>
        </w:rPr>
        <w:t>.”</w:t>
      </w:r>
    </w:p>
    <w:p w14:paraId="41565BB9" w14:textId="77777777" w:rsidR="007463B9" w:rsidRPr="007463B9" w:rsidRDefault="007463B9" w:rsidP="007463B9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Christian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Schütz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, Department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Technics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>/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Technical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Purchase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v spoločnosti DACHSER</w:t>
      </w:r>
    </w:p>
    <w:p w14:paraId="290995C2" w14:textId="4B197BFB" w:rsidR="007463B9" w:rsidRPr="005E4F47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Už pred päťdesiatimi rokmi bola spoločnosť DACHSER priekopníkom v tomto odvetví, keď zaviedla používanie výmenných nadstavieb, ktoré stále určujú latku, ak ide o efektívnosť nakladacieho priestoru. Teraz chceme byť aj prvým poskytovateľom zberných služieb v Európe, ktorý nahradí štandardné návesy </w:t>
      </w:r>
      <w:proofErr w:type="spellStart"/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>megatrailermi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>,</w:t>
      </w:r>
      <w:r w:rsidRPr="005E4F47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vysvetľuje Alexander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, COO Road </w:t>
      </w:r>
      <w:proofErr w:type="spellStart"/>
      <w:r w:rsidRPr="007463B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 skupiny DACHSER, a dodáva: </w:t>
      </w:r>
      <w:r w:rsidRPr="005E4F47">
        <w:rPr>
          <w:rFonts w:ascii="Arial" w:eastAsia="Arial" w:hAnsi="Arial" w:cs="Arial"/>
          <w:color w:val="333333"/>
          <w:sz w:val="24"/>
          <w:lang w:val="sk-SK"/>
        </w:rPr>
        <w:t>„</w:t>
      </w:r>
      <w:proofErr w:type="spellStart"/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>megatrailery</w:t>
      </w:r>
      <w:proofErr w:type="spellEnd"/>
      <w:r w:rsidRPr="007463B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majú vyššie obstarávacie náklady, ale kompenzujú ich vyššou ekonomickou efektívnosťou počas celej životnosti. Okrem toho tieto pokroky v efektívnosti procesov prispievajú k našej dlhodobej stratégii ochrany klímy.</w:t>
      </w:r>
      <w:r w:rsidRPr="005E4F47">
        <w:rPr>
          <w:rFonts w:ascii="Arial" w:eastAsia="Arial" w:hAnsi="Arial" w:cs="Arial"/>
          <w:i/>
          <w:iCs/>
          <w:color w:val="333333"/>
          <w:sz w:val="24"/>
          <w:lang w:val="sk-SK"/>
        </w:rPr>
        <w:t>“</w:t>
      </w:r>
    </w:p>
    <w:p w14:paraId="5D749BB0" w14:textId="77777777" w:rsidR="007463B9" w:rsidRPr="007463B9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FC30D3D" w14:textId="77777777" w:rsidR="007463B9" w:rsidRPr="007463B9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b/>
          <w:bCs/>
          <w:color w:val="333333"/>
          <w:sz w:val="24"/>
          <w:lang w:val="sk-SK"/>
        </w:rPr>
        <w:t>Zameranie na efektívnu logistiku a technické inovácie</w:t>
      </w:r>
    </w:p>
    <w:p w14:paraId="28DFCE3B" w14:textId="77777777" w:rsidR="007463B9" w:rsidRPr="007463B9" w:rsidRDefault="007463B9" w:rsidP="007463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63B9">
        <w:rPr>
          <w:rFonts w:ascii="Arial" w:eastAsia="Arial" w:hAnsi="Arial" w:cs="Arial"/>
          <w:color w:val="333333"/>
          <w:sz w:val="24"/>
          <w:lang w:val="sk-SK"/>
        </w:rPr>
        <w:t xml:space="preserve">Spoločnosť DACHSER sa riadi svojou dlhodobou stratégiou ochrany klímy, ktorá spočíva predovšetkým v efektívnej logistike a technických inováciách. Spoločnosť je presvedčená, že je to najlepší spôsob, ako dosiahnuť dvojstupňový cieľ Parížskej dohody v strednodobom a dlhodobom horizonte, ako aj ciele Európskej únie a mnohých ďalších krajín v oblasti ochrany klímy. Spoločnosť DACHSER pritom spolupracuje so zákazníkmi a partnermi, ktorí tiež chcú aktívne smerovať logistiku k technológiám s nízkymi alebo nulovými emisiami. Spoločnosť DACHSER pritom </w:t>
      </w:r>
      <w:r w:rsidRPr="007463B9">
        <w:rPr>
          <w:rFonts w:ascii="Arial" w:eastAsia="Arial" w:hAnsi="Arial" w:cs="Arial"/>
          <w:color w:val="333333"/>
          <w:sz w:val="24"/>
          <w:lang w:val="sk-SK"/>
        </w:rPr>
        <w:lastRenderedPageBreak/>
        <w:t>zameriava svoje aktivity v oblasti ochrany klímy na štyri základné oblasti činnosti: efektívnosť procesov, energetickú efektivitu, výskum a vývoj a firemné občianstvo, t. j. sociálnu a spoločenskú angažovanosť, ktorá presahuje obchodné záujmy spoločnosti.</w:t>
      </w:r>
    </w:p>
    <w:p w14:paraId="279CE511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5E4F4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E4F4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5E4F4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5E4F4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5E4F4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5E4F4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E4F4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5E4F4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E4F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E4F47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5E4F47">
        <w:rPr>
          <w:rFonts w:ascii="Arial" w:eastAsia="Arial" w:hAnsi="Arial" w:cs="Arial"/>
          <w:color w:val="000000"/>
          <w:sz w:val="22"/>
          <w:szCs w:val="22"/>
        </w:rPr>
        <w:t> </w:t>
      </w:r>
      <w:r w:rsidRPr="005E4F47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5E4F47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5E4F47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5E4F47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E4F4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5E4F47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5E4F47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5E4F47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5E4F47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5E4F47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5E4F47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5E4F47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5E4F47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5E4F4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5E4F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E4F47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5E4F47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5E4F47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5E4F47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5E4F47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5E4F47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5E4F47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5E4F4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4F47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5E4F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E4F47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5E4F4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E4F47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5E4F47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5E4F47" w:rsidRDefault="00766EB9" w:rsidP="00766EB9">
      <w:pPr>
        <w:pStyle w:val="Normal1"/>
      </w:pPr>
      <w:r w:rsidRPr="005E4F47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5E4F47" w:rsidRDefault="00766EB9" w:rsidP="00766EB9">
      <w:pPr>
        <w:pStyle w:val="Normal1"/>
      </w:pPr>
    </w:p>
    <w:p w14:paraId="279CE52A" w14:textId="77777777" w:rsidR="008F78BC" w:rsidRPr="005E4F47" w:rsidRDefault="001939A1">
      <w:pPr>
        <w:rPr>
          <w:lang w:val="sk-SK"/>
        </w:rPr>
      </w:pPr>
    </w:p>
    <w:sectPr w:rsidR="008F78BC" w:rsidRPr="005E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939A1"/>
    <w:rsid w:val="00402647"/>
    <w:rsid w:val="00451836"/>
    <w:rsid w:val="005E4F47"/>
    <w:rsid w:val="006B7F63"/>
    <w:rsid w:val="007463B9"/>
    <w:rsid w:val="00766EB9"/>
    <w:rsid w:val="00773307"/>
    <w:rsid w:val="007F4CE5"/>
    <w:rsid w:val="00934827"/>
    <w:rsid w:val="00AD43C7"/>
    <w:rsid w:val="00BE35A1"/>
    <w:rsid w:val="00EE575F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773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3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2021-06-03T08:16:00Z</dcterms:modified>
</cp:coreProperties>
</file>